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94A" w:rsidRDefault="00E7194A" w:rsidP="00E7194A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>ALLEGATO 5)</w:t>
      </w:r>
    </w:p>
    <w:p w:rsidR="00E7194A" w:rsidRDefault="00E7194A" w:rsidP="00E7194A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:rsidR="00E7194A" w:rsidRDefault="00E7194A" w:rsidP="00E7194A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:rsidR="00E7194A" w:rsidRDefault="00E7194A" w:rsidP="00E7194A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:rsidR="00E7194A" w:rsidRDefault="00E7194A" w:rsidP="00E7194A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:rsidR="00E7194A" w:rsidRDefault="00E7194A" w:rsidP="00E7194A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:rsidR="00E7194A" w:rsidRDefault="00E7194A" w:rsidP="00E7194A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:rsidR="00E7194A" w:rsidRDefault="00E7194A" w:rsidP="00E7194A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:rsidR="00E7194A" w:rsidRDefault="00E7194A" w:rsidP="00E7194A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:rsidR="00E7194A" w:rsidRDefault="00E7194A" w:rsidP="00E7194A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SimSun" w:hAnsi="Tahoma"/>
          <w:b/>
          <w:bCs/>
          <w:sz w:val="20"/>
          <w:szCs w:val="18"/>
          <w:lang w:val="de-DE" w:eastAsia="hi-IN" w:bidi="it-IT"/>
        </w:rPr>
      </w:pPr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="00F95257" w:rsidRPr="00F95257">
        <w:rPr>
          <w:rFonts w:ascii="Tahoma" w:eastAsia="Times New Roman" w:hAnsi="Tahoma" w:cs="Tahoma"/>
          <w:b/>
          <w:bCs/>
          <w:sz w:val="20"/>
          <w:szCs w:val="20"/>
          <w:lang w:bidi="it-IT"/>
        </w:rPr>
        <w:t>PROCEDURA APERTA PER L’AFFIDAMENTO DEI LAVORI DI MESSA IN SICUREZZA DI PEDONI E CICLISTI LUNGO LE STRADE PROVINCIALI S.P. N° 54 DI CHIARAVALLE E S.P. N° 31 SALSEDIANA MEDIANTE LA REALIZZAZIONE DI PERCORSI PEDOCICLABILI NEI CENTRI ABITATI DELLE FRAZIONI DI CASTELNUOVO FOGLIANI E CHIARAVALLE DELLA COLOMBA. CUP E91B18000160006. CIG 90597939B0.</w:t>
      </w:r>
      <w:bookmarkStart w:id="0" w:name="_GoBack"/>
      <w:bookmarkEnd w:id="0"/>
    </w:p>
    <w:tbl>
      <w:tblPr>
        <w:tblW w:w="0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276"/>
        <w:gridCol w:w="291"/>
        <w:gridCol w:w="139"/>
        <w:gridCol w:w="273"/>
        <w:gridCol w:w="130"/>
        <w:gridCol w:w="1925"/>
        <w:gridCol w:w="259"/>
        <w:gridCol w:w="670"/>
        <w:gridCol w:w="547"/>
        <w:gridCol w:w="476"/>
        <w:gridCol w:w="200"/>
        <w:gridCol w:w="347"/>
        <w:gridCol w:w="3143"/>
      </w:tblGrid>
      <w:tr w:rsidR="00E7194A" w:rsidTr="008F4722">
        <w:trPr>
          <w:trHeight w:val="455"/>
        </w:trPr>
        <w:tc>
          <w:tcPr>
            <w:tcW w:w="1412" w:type="dxa"/>
            <w:gridSpan w:val="3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292"/>
        </w:trPr>
        <w:tc>
          <w:tcPr>
            <w:tcW w:w="845" w:type="dxa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468"/>
        </w:trPr>
        <w:tc>
          <w:tcPr>
            <w:tcW w:w="1412" w:type="dxa"/>
            <w:gridSpan w:val="3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E7194A" w:rsidRDefault="00E7194A" w:rsidP="008F4722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455"/>
        </w:trPr>
        <w:tc>
          <w:tcPr>
            <w:tcW w:w="1412" w:type="dxa"/>
            <w:gridSpan w:val="3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455"/>
        </w:trPr>
        <w:tc>
          <w:tcPr>
            <w:tcW w:w="1412" w:type="dxa"/>
            <w:gridSpan w:val="3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455"/>
        </w:trPr>
        <w:tc>
          <w:tcPr>
            <w:tcW w:w="1824" w:type="dxa"/>
            <w:gridSpan w:val="5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E7194A" w:rsidRDefault="00E7194A" w:rsidP="008F4722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455"/>
        </w:trPr>
        <w:tc>
          <w:tcPr>
            <w:tcW w:w="1954" w:type="dxa"/>
            <w:gridSpan w:val="6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E7194A" w:rsidRDefault="00E7194A" w:rsidP="008F4722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455"/>
        </w:trPr>
        <w:tc>
          <w:tcPr>
            <w:tcW w:w="1551" w:type="dxa"/>
            <w:gridSpan w:val="4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E7194A" w:rsidTr="008F4722">
        <w:trPr>
          <w:trHeight w:val="426"/>
        </w:trPr>
        <w:tc>
          <w:tcPr>
            <w:tcW w:w="1121" w:type="dxa"/>
            <w:gridSpan w:val="2"/>
            <w:hideMark/>
          </w:tcPr>
          <w:p w:rsidR="00E7194A" w:rsidRDefault="00E7194A" w:rsidP="008F4722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94A" w:rsidRDefault="00E7194A" w:rsidP="008F4722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:rsidR="00E7194A" w:rsidRDefault="00E7194A" w:rsidP="00E7194A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:rsidR="00E7194A" w:rsidRDefault="00E7194A" w:rsidP="00E7194A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:rsidR="00E7194A" w:rsidRDefault="00E7194A" w:rsidP="00E7194A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:rsidR="00E7194A" w:rsidRDefault="00E7194A" w:rsidP="00E7194A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:rsidR="00E7194A" w:rsidRDefault="00E7194A" w:rsidP="00E7194A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:rsidR="00E7194A" w:rsidRDefault="00E7194A" w:rsidP="00E7194A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il Comune di Alseno (PC)</w:t>
      </w:r>
    </w:p>
    <w:p w:rsidR="00E7194A" w:rsidRDefault="00E7194A" w:rsidP="00E7194A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:rsidR="00E7194A" w:rsidRDefault="00E7194A" w:rsidP="00E7194A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 w:rsidRPr="00076851"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lastRenderedPageBreak/>
        <w:t>di non presentarsi in qualità di ausiliaria per altro concorrente alla gara in oggetto e di non parteciparvi in proprio o come associata o consorziata di altro concorrente.</w:t>
      </w:r>
    </w:p>
    <w:p w:rsidR="00C77062" w:rsidRDefault="00C77062"/>
    <w:sectPr w:rsidR="00C770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9CA"/>
    <w:rsid w:val="001059CA"/>
    <w:rsid w:val="00575832"/>
    <w:rsid w:val="00C77062"/>
    <w:rsid w:val="00E7194A"/>
    <w:rsid w:val="00F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DE0A1-F73B-4711-B808-6DF65F45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194A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E719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4</cp:revision>
  <dcterms:created xsi:type="dcterms:W3CDTF">2021-06-23T12:47:00Z</dcterms:created>
  <dcterms:modified xsi:type="dcterms:W3CDTF">2022-01-12T11:18:00Z</dcterms:modified>
</cp:coreProperties>
</file>